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360E" w:rsidRPr="00B93A26" w:rsidRDefault="00CE360E" w:rsidP="00CE360E">
      <w:pPr>
        <w:tabs>
          <w:tab w:val="right" w:pos="9057"/>
        </w:tabs>
        <w:spacing w:line="360" w:lineRule="auto"/>
        <w:rPr>
          <w:bCs/>
          <w:color w:val="000000" w:themeColor="text1"/>
          <w14:ligatures w14:val="standardContextual"/>
          <w14:numForm w14:val="oldStyle"/>
          <w14:numSpacing w14:val="proportional"/>
          <w14:cntxtAlts/>
        </w:rPr>
      </w:pPr>
      <w:r w:rsidRPr="00B93A26">
        <w:rPr>
          <w:bCs/>
          <w:color w:val="000000" w:themeColor="text1"/>
          <w:spacing w:val="20"/>
          <w14:ligatures w14:val="standardContextual"/>
          <w14:numForm w14:val="oldStyle"/>
          <w14:numSpacing w14:val="proportional"/>
          <w14:cntxtAlts/>
        </w:rPr>
        <w:t>PRESSMEDDELANDE</w:t>
      </w:r>
      <w:r w:rsidRPr="00B93A26">
        <w:rPr>
          <w:bCs/>
          <w:color w:val="000000" w:themeColor="text1"/>
          <w14:ligatures w14:val="standardContextual"/>
          <w14:numForm w14:val="oldStyle"/>
          <w14:numSpacing w14:val="proportional"/>
          <w14:cntxtAlts/>
        </w:rPr>
        <w:tab/>
      </w:r>
      <w:proofErr w:type="gramStart"/>
      <w:r w:rsidRPr="00B93A26">
        <w:rPr>
          <w:bCs/>
          <w:color w:val="000000" w:themeColor="text1"/>
          <w14:ligatures w14:val="standardContextual"/>
          <w14:numForm w14:val="oldStyle"/>
          <w14:numSpacing w14:val="proportional"/>
          <w14:cntxtAlts/>
        </w:rPr>
        <w:t>Januari</w:t>
      </w:r>
      <w:proofErr w:type="gramEnd"/>
      <w:r w:rsidRPr="00B93A26">
        <w:rPr>
          <w:bCs/>
          <w:color w:val="000000" w:themeColor="text1"/>
          <w14:ligatures w14:val="standardContextual"/>
          <w14:numForm w14:val="oldStyle"/>
          <w14:numSpacing w14:val="proportional"/>
          <w14:cntxtAlts/>
        </w:rPr>
        <w:t xml:space="preserve"> 201</w:t>
      </w:r>
      <w:r w:rsidR="00475B92">
        <w:rPr>
          <w:bCs/>
          <w:color w:val="000000" w:themeColor="text1"/>
          <w14:ligatures w14:val="standardContextual"/>
          <w14:numForm w14:val="oldStyle"/>
          <w14:numSpacing w14:val="proportional"/>
          <w14:cntxtAlts/>
        </w:rPr>
        <w:t>7</w:t>
      </w:r>
    </w:p>
    <w:p w:rsidR="00CE360E" w:rsidRPr="00B93A26" w:rsidRDefault="00CE360E" w:rsidP="00CE360E">
      <w:pPr>
        <w:tabs>
          <w:tab w:val="right" w:pos="9057"/>
        </w:tabs>
        <w:spacing w:line="200" w:lineRule="exact"/>
        <w:rPr>
          <w:bCs/>
          <w:color w:val="000000" w:themeColor="text1"/>
          <w:sz w:val="32"/>
          <w14:ligatures w14:val="standardContextual"/>
          <w14:numForm w14:val="oldStyle"/>
          <w14:numSpacing w14:val="proportional"/>
          <w14:cntxtAlts/>
        </w:rPr>
      </w:pPr>
    </w:p>
    <w:p w:rsidR="00CE360E" w:rsidRPr="00B93A26" w:rsidRDefault="00C16943" w:rsidP="00C6064C">
      <w:pPr>
        <w:tabs>
          <w:tab w:val="right" w:pos="9057"/>
        </w:tabs>
        <w:spacing w:line="360" w:lineRule="auto"/>
        <w:rPr>
          <w:b/>
          <w:bCs/>
          <w:color w:val="000000" w:themeColor="text1"/>
          <w14:ligatures w14:val="standardContextual"/>
          <w14:numForm w14:val="oldStyle"/>
          <w14:numSpacing w14:val="proportional"/>
          <w14:cntxtAlts/>
        </w:rPr>
      </w:pPr>
      <w:r w:rsidRPr="00C16943">
        <w:rPr>
          <w:b/>
          <w:bCs/>
          <w:color w:val="000000" w:themeColor="text1"/>
          <w14:ligatures w14:val="standardContextual"/>
          <w14:numForm w14:val="oldStyle"/>
          <w14:numSpacing w14:val="proportional"/>
          <w14:cntxtAlts/>
        </w:rPr>
        <w:t>Konsumenttvistnämndens verksamhet 2016</w:t>
      </w:r>
    </w:p>
    <w:p w:rsidR="000F4B50" w:rsidRDefault="00C16943" w:rsidP="008F579F">
      <w:pPr>
        <w:spacing w:line="360" w:lineRule="auto"/>
        <w:rPr>
          <w:b/>
          <w:bCs/>
          <w:color w:val="000000" w:themeColor="text1"/>
          <w:sz w:val="40"/>
          <w:szCs w:val="40"/>
          <w14:ligatures w14:val="standardContextual"/>
          <w14:numForm w14:val="oldStyle"/>
          <w14:numSpacing w14:val="proportional"/>
          <w14:cntxtAlts/>
        </w:rPr>
      </w:pPr>
      <w:r w:rsidRPr="00C16943">
        <w:rPr>
          <w:b/>
          <w:bCs/>
          <w:color w:val="000000" w:themeColor="text1"/>
          <w:sz w:val="40"/>
          <w:szCs w:val="40"/>
          <w14:ligatures w14:val="standardContextual"/>
          <w14:numForm w14:val="oldStyle"/>
          <w14:numSpacing w14:val="proportional"/>
          <w14:cntxtAlts/>
        </w:rPr>
        <w:t xml:space="preserve">Ett fåtal krav mot advokat har inkommit </w:t>
      </w:r>
      <w:r>
        <w:rPr>
          <w:b/>
          <w:bCs/>
          <w:color w:val="000000" w:themeColor="text1"/>
          <w:sz w:val="40"/>
          <w:szCs w:val="40"/>
          <w14:ligatures w14:val="standardContextual"/>
          <w14:numForm w14:val="oldStyle"/>
          <w14:numSpacing w14:val="proportional"/>
          <w14:cntxtAlts/>
        </w:rPr>
        <w:br/>
      </w:r>
      <w:r w:rsidRPr="00C16943">
        <w:rPr>
          <w:b/>
          <w:bCs/>
          <w:color w:val="000000" w:themeColor="text1"/>
          <w:sz w:val="40"/>
          <w:szCs w:val="40"/>
          <w14:ligatures w14:val="standardContextual"/>
          <w14:numForm w14:val="oldStyle"/>
          <w14:numSpacing w14:val="proportional"/>
          <w14:cntxtAlts/>
        </w:rPr>
        <w:t>till Advokatsamfundets konsumenttvistnämnd</w:t>
      </w:r>
    </w:p>
    <w:p w:rsidR="00163549" w:rsidRPr="00B93A26" w:rsidRDefault="00C16943" w:rsidP="007F6A90">
      <w:pPr>
        <w:spacing w:after="180" w:line="360" w:lineRule="auto"/>
        <w:rPr>
          <w:b/>
          <w:bCs/>
          <w:color w:val="000000" w:themeColor="text1"/>
          <w14:ligatures w14:val="standardContextual"/>
          <w14:numForm w14:val="oldStyle"/>
          <w14:numSpacing w14:val="proportional"/>
          <w14:cntxtAlts/>
        </w:rPr>
      </w:pPr>
      <w:r w:rsidRPr="007D28A0">
        <w:rPr>
          <w:b/>
        </w:rPr>
        <w:t xml:space="preserve">Konsumenttvistnämnden </w:t>
      </w:r>
      <w:r>
        <w:rPr>
          <w:b/>
        </w:rPr>
        <w:t xml:space="preserve">godkändes som tvistlösningsorgan genom beslut av Kammarkollegiet den </w:t>
      </w:r>
      <w:r w:rsidRPr="007D28A0">
        <w:rPr>
          <w:b/>
        </w:rPr>
        <w:t>11</w:t>
      </w:r>
      <w:r>
        <w:rPr>
          <w:b/>
        </w:rPr>
        <w:t> </w:t>
      </w:r>
      <w:r w:rsidRPr="007D28A0">
        <w:rPr>
          <w:b/>
        </w:rPr>
        <w:t>januari 2016</w:t>
      </w:r>
      <w:r w:rsidRPr="00215162">
        <w:rPr>
          <w:b/>
          <w:sz w:val="28"/>
          <w:szCs w:val="28"/>
        </w:rPr>
        <w:t>.</w:t>
      </w:r>
    </w:p>
    <w:p w:rsidR="00C16943" w:rsidRPr="00C16943" w:rsidRDefault="00C16943" w:rsidP="00C16943">
      <w:pPr>
        <w:spacing w:after="180" w:line="360" w:lineRule="auto"/>
        <w:outlineLvl w:val="0"/>
        <w:rPr>
          <w:bCs/>
          <w:color w:val="000000" w:themeColor="text1"/>
          <w14:ligatures w14:val="standardContextual"/>
          <w14:numForm w14:val="oldStyle"/>
          <w14:numSpacing w14:val="proportional"/>
          <w14:cntxtAlts/>
        </w:rPr>
      </w:pPr>
      <w:r w:rsidRPr="00C16943">
        <w:rPr>
          <w:bCs/>
          <w:color w:val="000000" w:themeColor="text1"/>
          <w14:ligatures w14:val="standardContextual"/>
          <w14:numForm w14:val="oldStyle"/>
          <w14:numSpacing w14:val="proportional"/>
          <w14:cntxtAlts/>
        </w:rPr>
        <w:t>Klienter som är konsumenter ges möjlighet att, på ett enkelt och effektivt sätt, få ett krav mot en advokat eller advokatbyrå prövat. Konsumenttvistnämndens sammansättning och arbetssätt är reglerade i Advokatsamfundets stadgar, samt i de vägledande reglerna om god advokatsed.</w:t>
      </w:r>
    </w:p>
    <w:p w:rsidR="00C16943" w:rsidRPr="00C16943" w:rsidRDefault="00C16943" w:rsidP="00C16943">
      <w:pPr>
        <w:spacing w:after="180" w:line="360" w:lineRule="auto"/>
        <w:outlineLvl w:val="0"/>
        <w:rPr>
          <w:bCs/>
          <w:color w:val="000000" w:themeColor="text1"/>
          <w14:ligatures w14:val="standardContextual"/>
          <w14:numForm w14:val="oldStyle"/>
          <w14:numSpacing w14:val="proportional"/>
          <w14:cntxtAlts/>
        </w:rPr>
      </w:pPr>
      <w:r w:rsidRPr="00C16943">
        <w:rPr>
          <w:bCs/>
          <w:color w:val="000000" w:themeColor="text1"/>
          <w14:ligatures w14:val="standardContextual"/>
          <w14:numForm w14:val="oldStyle"/>
          <w14:numSpacing w14:val="proportional"/>
          <w14:cntxtAlts/>
        </w:rPr>
        <w:t>Förfarandet inför Konsumenttvistnämnden är skriftligt och prövningen görs under sekretess. Advokater är skyldiga att informera klienter om Konsumenttvistnämnden, både allmänt och när det uppstår en tvist. Advokater är också skyldiga att medverka i nämndens prövning och är bundna av nämndens beslut.</w:t>
      </w:r>
    </w:p>
    <w:p w:rsidR="00C16943" w:rsidRPr="00C16943" w:rsidRDefault="00C16943" w:rsidP="00C16943">
      <w:pPr>
        <w:spacing w:after="180" w:line="360" w:lineRule="auto"/>
        <w:outlineLvl w:val="0"/>
        <w:rPr>
          <w:bCs/>
          <w:color w:val="000000" w:themeColor="text1"/>
          <w14:ligatures w14:val="standardContextual"/>
          <w14:numForm w14:val="oldStyle"/>
          <w14:numSpacing w14:val="proportional"/>
          <w14:cntxtAlts/>
        </w:rPr>
      </w:pPr>
      <w:r w:rsidRPr="00C16943">
        <w:rPr>
          <w:bCs/>
          <w:color w:val="000000" w:themeColor="text1"/>
          <w14:ligatures w14:val="standardContextual"/>
          <w14:numForm w14:val="oldStyle"/>
          <w14:numSpacing w14:val="proportional"/>
          <w14:cntxtAlts/>
        </w:rPr>
        <w:t>Nämnden består av fem ledamöter jämte fem suppleanter; två advokater, två företrädare för konsumentintresset och en före detta ordinarie domare. Nämnden utses av Advokatsamfundets styrelse.</w:t>
      </w:r>
    </w:p>
    <w:p w:rsidR="00C16943" w:rsidRPr="00C16943" w:rsidRDefault="00C16943" w:rsidP="00C16943">
      <w:pPr>
        <w:spacing w:after="180" w:line="360" w:lineRule="auto"/>
        <w:outlineLvl w:val="0"/>
        <w:rPr>
          <w:bCs/>
          <w:color w:val="000000" w:themeColor="text1"/>
          <w14:ligatures w14:val="standardContextual"/>
          <w14:numForm w14:val="oldStyle"/>
          <w14:numSpacing w14:val="proportional"/>
          <w14:cntxtAlts/>
        </w:rPr>
      </w:pPr>
      <w:r w:rsidRPr="00C16943">
        <w:rPr>
          <w:bCs/>
          <w:color w:val="000000" w:themeColor="text1"/>
          <w14:ligatures w14:val="standardContextual"/>
          <w14:numForm w14:val="oldStyle"/>
          <w14:numSpacing w14:val="proportional"/>
          <w14:cntxtAlts/>
        </w:rPr>
        <w:t>Ko</w:t>
      </w:r>
      <w:r>
        <w:rPr>
          <w:bCs/>
          <w:color w:val="000000" w:themeColor="text1"/>
          <w14:ligatures w14:val="standardContextual"/>
          <w14:numForm w14:val="oldStyle"/>
          <w14:numSpacing w14:val="proportional"/>
          <w14:cntxtAlts/>
        </w:rPr>
        <w:t>nsumenttvistnämnden tog emot 41 </w:t>
      </w:r>
      <w:r w:rsidRPr="00C16943">
        <w:rPr>
          <w:bCs/>
          <w:color w:val="000000" w:themeColor="text1"/>
          <w14:ligatures w14:val="standardContextual"/>
          <w14:numForm w14:val="oldStyle"/>
          <w14:numSpacing w14:val="proportional"/>
          <w14:cntxtAlts/>
        </w:rPr>
        <w:t>krav under 2016. Slu</w:t>
      </w:r>
      <w:r>
        <w:rPr>
          <w:bCs/>
          <w:color w:val="000000" w:themeColor="text1"/>
          <w14:ligatures w14:val="standardContextual"/>
          <w14:numForm w14:val="oldStyle"/>
          <w14:numSpacing w14:val="proportional"/>
          <w14:cntxtAlts/>
        </w:rPr>
        <w:t>tligt beslut har meddelats i 24 </w:t>
      </w:r>
      <w:bookmarkStart w:id="0" w:name="_GoBack"/>
      <w:bookmarkEnd w:id="0"/>
      <w:r w:rsidRPr="00C16943">
        <w:rPr>
          <w:bCs/>
          <w:color w:val="000000" w:themeColor="text1"/>
          <w14:ligatures w14:val="standardContextual"/>
          <w14:numForm w14:val="oldStyle"/>
          <w14:numSpacing w14:val="proportional"/>
          <w14:cntxtAlts/>
        </w:rPr>
        <w:t>ärenden och sammanlagt sju krav har avvisats eller avskrivits. I tio ärenden har konsumenten fått helt eller delvis bifall till sitt yrkande och i sju ärenden har konsumentens yrkande avslagits. Åtta sammanträden har hållits. Samtliga beslut har varit enhälliga och har fattats inom föreskriven tid.</w:t>
      </w:r>
    </w:p>
    <w:p w:rsidR="00C16943" w:rsidRPr="00C16943" w:rsidRDefault="00C16943" w:rsidP="00C16943">
      <w:pPr>
        <w:spacing w:after="180" w:line="360" w:lineRule="auto"/>
        <w:outlineLvl w:val="0"/>
        <w:rPr>
          <w:bCs/>
          <w:color w:val="000000" w:themeColor="text1"/>
          <w14:ligatures w14:val="standardContextual"/>
          <w14:numForm w14:val="oldStyle"/>
          <w14:numSpacing w14:val="proportional"/>
          <w14:cntxtAlts/>
        </w:rPr>
      </w:pPr>
      <w:r w:rsidRPr="00C16943">
        <w:rPr>
          <w:bCs/>
          <w:color w:val="000000" w:themeColor="text1"/>
          <w14:ligatures w14:val="standardContextual"/>
          <w14:numForm w14:val="oldStyle"/>
          <w14:numSpacing w14:val="proportional"/>
          <w14:cntxtAlts/>
        </w:rPr>
        <w:t>– Att antalet krav varit lågt är givetvis glädjande, men också utfallet i sak. Det är i linje med den positiva utvecklingen när det gäller antalet sjunkande disciplinanmälningar. Det visar, mot bakgrund av det mycket stora antal kostnadsräkningar som ställs ut av advokatbyråer under ett år, att advokater följer Vägledande regler om god advokatsed och tar skäligt betalt för sina tjänster. Den låga siffran antyder också att advokaternas kollektiva och obligatoriska ansvarsförsäkring fungerar väl, säger Anne Ramberg.</w:t>
      </w:r>
    </w:p>
    <w:p w:rsidR="00887967" w:rsidRDefault="00C16943" w:rsidP="00C16943">
      <w:pPr>
        <w:spacing w:after="180" w:line="360" w:lineRule="auto"/>
        <w:outlineLvl w:val="0"/>
        <w:rPr>
          <w:bCs/>
          <w:color w:val="000000" w:themeColor="text1"/>
          <w14:ligatures w14:val="standardContextual"/>
          <w14:numForm w14:val="oldStyle"/>
          <w14:numSpacing w14:val="proportional"/>
          <w14:cntxtAlts/>
        </w:rPr>
      </w:pPr>
      <w:r w:rsidRPr="00C16943">
        <w:rPr>
          <w:bCs/>
          <w:color w:val="000000" w:themeColor="text1"/>
          <w14:ligatures w14:val="standardContextual"/>
          <w14:numForm w14:val="oldStyle"/>
          <w14:numSpacing w14:val="proportional"/>
          <w14:cntxtAlts/>
        </w:rPr>
        <w:lastRenderedPageBreak/>
        <w:t xml:space="preserve">För mer information om Konsumenttvistnämnden, se </w:t>
      </w:r>
      <w:hyperlink r:id="rId7" w:history="1">
        <w:r w:rsidRPr="00E67506">
          <w:rPr>
            <w:rStyle w:val="Hyperlnk"/>
            <w:bCs/>
            <w14:ligatures w14:val="standardContextual"/>
            <w14:numForm w14:val="oldStyle"/>
            <w14:numSpacing w14:val="proportional"/>
            <w14:cntxtAlts/>
          </w:rPr>
          <w:t>www.advokatsamfundet.se/konsumenttvistnamnden/</w:t>
        </w:r>
      </w:hyperlink>
    </w:p>
    <w:p w:rsidR="00835993" w:rsidRPr="00B93A26" w:rsidRDefault="00C16943" w:rsidP="00C16943">
      <w:pPr>
        <w:rPr>
          <w:color w:val="000000" w:themeColor="text1"/>
          <w:sz w:val="22"/>
          <w:szCs w:val="22"/>
          <w14:ligatures w14:val="standardContextual"/>
          <w14:numForm w14:val="oldStyle"/>
          <w14:numSpacing w14:val="proportional"/>
          <w14:cntxtAlts/>
        </w:rPr>
      </w:pPr>
      <w:r>
        <w:rPr>
          <w:b/>
        </w:rPr>
        <w:t>Vid frågor</w:t>
      </w:r>
      <w:r w:rsidR="00CE360E" w:rsidRPr="00B93A26">
        <w:rPr>
          <w:b/>
          <w:color w:val="000000" w:themeColor="text1"/>
          <w14:ligatures w14:val="standardContextual"/>
          <w14:numForm w14:val="oldStyle"/>
          <w14:numSpacing w14:val="proportional"/>
          <w14:cntxtAlts/>
        </w:rPr>
        <w:t>, kontakta Advokatsamfundets generalsekreter</w:t>
      </w:r>
      <w:r>
        <w:rPr>
          <w:b/>
          <w:color w:val="000000" w:themeColor="text1"/>
          <w14:ligatures w14:val="standardContextual"/>
          <w14:numForm w14:val="oldStyle"/>
          <w14:numSpacing w14:val="proportional"/>
          <w14:cntxtAlts/>
        </w:rPr>
        <w:t xml:space="preserve">are Anne Ramberg, </w:t>
      </w:r>
      <w:r>
        <w:rPr>
          <w:b/>
          <w:color w:val="000000" w:themeColor="text1"/>
          <w14:ligatures w14:val="standardContextual"/>
          <w14:numForm w14:val="oldStyle"/>
          <w14:numSpacing w14:val="proportional"/>
          <w14:cntxtAlts/>
        </w:rPr>
        <w:br/>
        <w:t>tfn 08</w:t>
      </w:r>
      <w:r>
        <w:rPr>
          <w:b/>
          <w:color w:val="000000" w:themeColor="text1"/>
          <w14:ligatures w14:val="standardContextual"/>
          <w14:numForm w14:val="oldStyle"/>
          <w14:numSpacing w14:val="proportional"/>
          <w14:cntxtAlts/>
        </w:rPr>
        <w:noBreakHyphen/>
        <w:t>459 03 </w:t>
      </w:r>
      <w:r w:rsidR="00CE360E" w:rsidRPr="00B93A26">
        <w:rPr>
          <w:b/>
          <w:color w:val="000000" w:themeColor="text1"/>
          <w14:ligatures w14:val="standardContextual"/>
          <w14:numForm w14:val="oldStyle"/>
          <w14:numSpacing w14:val="proportional"/>
          <w14:cntxtAlts/>
        </w:rPr>
        <w:t>00.</w:t>
      </w:r>
    </w:p>
    <w:sectPr w:rsidR="00835993" w:rsidRPr="00B93A26" w:rsidSect="00E627E3">
      <w:headerReference w:type="default" r:id="rId8"/>
      <w:pgSz w:w="11906" w:h="16838"/>
      <w:pgMar w:top="1985"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7B68" w:rsidRDefault="00897B68">
      <w:r>
        <w:separator/>
      </w:r>
    </w:p>
  </w:endnote>
  <w:endnote w:type="continuationSeparator" w:id="0">
    <w:p w:rsidR="00897B68" w:rsidRDefault="00897B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Lucida Grande">
    <w:altName w:val="Times New Roman"/>
    <w:charset w:val="00"/>
    <w:family w:val="auto"/>
    <w:pitch w:val="variable"/>
    <w:sig w:usb0="00000000" w:usb1="5000A1FF" w:usb2="00000000" w:usb3="00000000" w:csb0="000001B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7B68" w:rsidRDefault="00897B68">
      <w:r>
        <w:separator/>
      </w:r>
    </w:p>
  </w:footnote>
  <w:footnote w:type="continuationSeparator" w:id="0">
    <w:p w:rsidR="00897B68" w:rsidRDefault="00897B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379A" w:rsidRDefault="00BE6F53">
    <w:pPr>
      <w:pStyle w:val="Sidhuvud"/>
    </w:pPr>
    <w:r>
      <w:rPr>
        <w:noProof/>
        <w:sz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30.6pt;margin-top:-.55pt;width:198pt;height:54pt;z-index:251660288">
          <v:imagedata r:id="rId1" o:title=""/>
        </v:shape>
        <o:OLEObject Type="Embed" ProgID="Word.Picture.8" ShapeID="_x0000_s2049" DrawAspect="Content" ObjectID="_1545653050" r:id="rId2"/>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26CA"/>
    <w:rsid w:val="00000E93"/>
    <w:rsid w:val="000043DC"/>
    <w:rsid w:val="000054D6"/>
    <w:rsid w:val="00011219"/>
    <w:rsid w:val="00012065"/>
    <w:rsid w:val="0001384E"/>
    <w:rsid w:val="00015058"/>
    <w:rsid w:val="000169BA"/>
    <w:rsid w:val="00020692"/>
    <w:rsid w:val="00022B63"/>
    <w:rsid w:val="00024D86"/>
    <w:rsid w:val="00030C48"/>
    <w:rsid w:val="00032E2A"/>
    <w:rsid w:val="00033ABB"/>
    <w:rsid w:val="0003478A"/>
    <w:rsid w:val="000376B2"/>
    <w:rsid w:val="00037BF9"/>
    <w:rsid w:val="00045E42"/>
    <w:rsid w:val="0004650C"/>
    <w:rsid w:val="0005115A"/>
    <w:rsid w:val="00054590"/>
    <w:rsid w:val="00062B25"/>
    <w:rsid w:val="00064B1D"/>
    <w:rsid w:val="00066A58"/>
    <w:rsid w:val="00071717"/>
    <w:rsid w:val="00073D65"/>
    <w:rsid w:val="00075885"/>
    <w:rsid w:val="00076D2C"/>
    <w:rsid w:val="0008011E"/>
    <w:rsid w:val="000828B0"/>
    <w:rsid w:val="00084528"/>
    <w:rsid w:val="00085E49"/>
    <w:rsid w:val="00087297"/>
    <w:rsid w:val="00087E56"/>
    <w:rsid w:val="00090129"/>
    <w:rsid w:val="000928EC"/>
    <w:rsid w:val="000960ED"/>
    <w:rsid w:val="00097788"/>
    <w:rsid w:val="00097EB3"/>
    <w:rsid w:val="00097EC9"/>
    <w:rsid w:val="000A06A0"/>
    <w:rsid w:val="000A1A0A"/>
    <w:rsid w:val="000A2A88"/>
    <w:rsid w:val="000A406B"/>
    <w:rsid w:val="000A491A"/>
    <w:rsid w:val="000A6726"/>
    <w:rsid w:val="000B08C1"/>
    <w:rsid w:val="000B2D63"/>
    <w:rsid w:val="000B51E4"/>
    <w:rsid w:val="000D2CF1"/>
    <w:rsid w:val="000E0A55"/>
    <w:rsid w:val="000E7B6A"/>
    <w:rsid w:val="000F34E8"/>
    <w:rsid w:val="000F4B50"/>
    <w:rsid w:val="00102576"/>
    <w:rsid w:val="00103354"/>
    <w:rsid w:val="001117A0"/>
    <w:rsid w:val="00111C75"/>
    <w:rsid w:val="00111EA0"/>
    <w:rsid w:val="00113DE8"/>
    <w:rsid w:val="00115119"/>
    <w:rsid w:val="00115772"/>
    <w:rsid w:val="00116E40"/>
    <w:rsid w:val="00120489"/>
    <w:rsid w:val="00120B0B"/>
    <w:rsid w:val="00125986"/>
    <w:rsid w:val="00126702"/>
    <w:rsid w:val="00127068"/>
    <w:rsid w:val="0013180B"/>
    <w:rsid w:val="00133A60"/>
    <w:rsid w:val="001349DA"/>
    <w:rsid w:val="001413CC"/>
    <w:rsid w:val="00142707"/>
    <w:rsid w:val="00143176"/>
    <w:rsid w:val="00146939"/>
    <w:rsid w:val="0014724E"/>
    <w:rsid w:val="001476F0"/>
    <w:rsid w:val="00147C95"/>
    <w:rsid w:val="00152922"/>
    <w:rsid w:val="00153990"/>
    <w:rsid w:val="001550B4"/>
    <w:rsid w:val="001574C5"/>
    <w:rsid w:val="00162116"/>
    <w:rsid w:val="00162DD0"/>
    <w:rsid w:val="00163549"/>
    <w:rsid w:val="00181338"/>
    <w:rsid w:val="00184173"/>
    <w:rsid w:val="0018477B"/>
    <w:rsid w:val="00190310"/>
    <w:rsid w:val="001946D9"/>
    <w:rsid w:val="00194D91"/>
    <w:rsid w:val="001C0F77"/>
    <w:rsid w:val="001C14D8"/>
    <w:rsid w:val="001C49AF"/>
    <w:rsid w:val="001C7347"/>
    <w:rsid w:val="001D0D19"/>
    <w:rsid w:val="001D1096"/>
    <w:rsid w:val="001D451B"/>
    <w:rsid w:val="001D59AD"/>
    <w:rsid w:val="001D68DC"/>
    <w:rsid w:val="001E0F78"/>
    <w:rsid w:val="001E10D0"/>
    <w:rsid w:val="001E55C1"/>
    <w:rsid w:val="001F03D5"/>
    <w:rsid w:val="001F1C95"/>
    <w:rsid w:val="0020235B"/>
    <w:rsid w:val="00202A52"/>
    <w:rsid w:val="00203776"/>
    <w:rsid w:val="002060F6"/>
    <w:rsid w:val="00210AFB"/>
    <w:rsid w:val="00211B28"/>
    <w:rsid w:val="00212EAA"/>
    <w:rsid w:val="0021619C"/>
    <w:rsid w:val="002235F1"/>
    <w:rsid w:val="002308C6"/>
    <w:rsid w:val="002317A9"/>
    <w:rsid w:val="002353CD"/>
    <w:rsid w:val="00242647"/>
    <w:rsid w:val="00247B57"/>
    <w:rsid w:val="00250F08"/>
    <w:rsid w:val="00252161"/>
    <w:rsid w:val="002530FB"/>
    <w:rsid w:val="00256F29"/>
    <w:rsid w:val="00260BF3"/>
    <w:rsid w:val="0026370D"/>
    <w:rsid w:val="002643D3"/>
    <w:rsid w:val="002704DA"/>
    <w:rsid w:val="00272FC9"/>
    <w:rsid w:val="00281981"/>
    <w:rsid w:val="00290969"/>
    <w:rsid w:val="002A0BDD"/>
    <w:rsid w:val="002A12C4"/>
    <w:rsid w:val="002A3FB1"/>
    <w:rsid w:val="002A769B"/>
    <w:rsid w:val="002B162D"/>
    <w:rsid w:val="002B2D1F"/>
    <w:rsid w:val="002B5B2D"/>
    <w:rsid w:val="002B77D1"/>
    <w:rsid w:val="002C0C68"/>
    <w:rsid w:val="002C2B74"/>
    <w:rsid w:val="002C7C5C"/>
    <w:rsid w:val="002D18ED"/>
    <w:rsid w:val="002D6246"/>
    <w:rsid w:val="002D64E2"/>
    <w:rsid w:val="002E1F69"/>
    <w:rsid w:val="002E2236"/>
    <w:rsid w:val="002E2EB3"/>
    <w:rsid w:val="002E6776"/>
    <w:rsid w:val="002F3400"/>
    <w:rsid w:val="002F3E17"/>
    <w:rsid w:val="002F5B66"/>
    <w:rsid w:val="002F686F"/>
    <w:rsid w:val="00300947"/>
    <w:rsid w:val="0032275B"/>
    <w:rsid w:val="003241D2"/>
    <w:rsid w:val="0032453F"/>
    <w:rsid w:val="0033439A"/>
    <w:rsid w:val="00337F86"/>
    <w:rsid w:val="00342FD6"/>
    <w:rsid w:val="00350174"/>
    <w:rsid w:val="00352C56"/>
    <w:rsid w:val="00355498"/>
    <w:rsid w:val="0035715C"/>
    <w:rsid w:val="003600E3"/>
    <w:rsid w:val="003629F0"/>
    <w:rsid w:val="00362A6B"/>
    <w:rsid w:val="0036450E"/>
    <w:rsid w:val="0036583A"/>
    <w:rsid w:val="00366819"/>
    <w:rsid w:val="00374FDF"/>
    <w:rsid w:val="003750A4"/>
    <w:rsid w:val="00376758"/>
    <w:rsid w:val="00377B80"/>
    <w:rsid w:val="003861DC"/>
    <w:rsid w:val="00390CA5"/>
    <w:rsid w:val="003A50B1"/>
    <w:rsid w:val="003A79DF"/>
    <w:rsid w:val="003B00A4"/>
    <w:rsid w:val="003B0BC0"/>
    <w:rsid w:val="003B1DF0"/>
    <w:rsid w:val="003B2462"/>
    <w:rsid w:val="003B6576"/>
    <w:rsid w:val="003C7B69"/>
    <w:rsid w:val="003D4F77"/>
    <w:rsid w:val="003E512A"/>
    <w:rsid w:val="003F10CF"/>
    <w:rsid w:val="003F1B44"/>
    <w:rsid w:val="003F2835"/>
    <w:rsid w:val="003F29B3"/>
    <w:rsid w:val="003F3666"/>
    <w:rsid w:val="003F75E6"/>
    <w:rsid w:val="00402EA4"/>
    <w:rsid w:val="00404762"/>
    <w:rsid w:val="00404BA9"/>
    <w:rsid w:val="00405EC9"/>
    <w:rsid w:val="0040753F"/>
    <w:rsid w:val="00413653"/>
    <w:rsid w:val="0041730C"/>
    <w:rsid w:val="00424114"/>
    <w:rsid w:val="00426A23"/>
    <w:rsid w:val="004273A4"/>
    <w:rsid w:val="00427BA4"/>
    <w:rsid w:val="00432960"/>
    <w:rsid w:val="00437617"/>
    <w:rsid w:val="00440E72"/>
    <w:rsid w:val="00442E22"/>
    <w:rsid w:val="00443679"/>
    <w:rsid w:val="0044686E"/>
    <w:rsid w:val="00446A9E"/>
    <w:rsid w:val="00447D4D"/>
    <w:rsid w:val="004508D4"/>
    <w:rsid w:val="00453CCA"/>
    <w:rsid w:val="00454759"/>
    <w:rsid w:val="00455B30"/>
    <w:rsid w:val="00463C90"/>
    <w:rsid w:val="00466A75"/>
    <w:rsid w:val="00467DDE"/>
    <w:rsid w:val="00475B92"/>
    <w:rsid w:val="004829DB"/>
    <w:rsid w:val="0048662F"/>
    <w:rsid w:val="00492E65"/>
    <w:rsid w:val="0049594C"/>
    <w:rsid w:val="00496965"/>
    <w:rsid w:val="00497532"/>
    <w:rsid w:val="004A22D6"/>
    <w:rsid w:val="004A444C"/>
    <w:rsid w:val="004A6E08"/>
    <w:rsid w:val="004B0054"/>
    <w:rsid w:val="004B25C5"/>
    <w:rsid w:val="004B376E"/>
    <w:rsid w:val="004B3FA7"/>
    <w:rsid w:val="004B3FA9"/>
    <w:rsid w:val="004B5777"/>
    <w:rsid w:val="004C1100"/>
    <w:rsid w:val="004C1FEB"/>
    <w:rsid w:val="004C34D1"/>
    <w:rsid w:val="004C4E96"/>
    <w:rsid w:val="004C6ABA"/>
    <w:rsid w:val="004C6C65"/>
    <w:rsid w:val="004D28DE"/>
    <w:rsid w:val="004D4969"/>
    <w:rsid w:val="004D7425"/>
    <w:rsid w:val="004F4DDC"/>
    <w:rsid w:val="004F6952"/>
    <w:rsid w:val="0050757C"/>
    <w:rsid w:val="00507872"/>
    <w:rsid w:val="00507CCC"/>
    <w:rsid w:val="00515209"/>
    <w:rsid w:val="00521B42"/>
    <w:rsid w:val="0052426C"/>
    <w:rsid w:val="005244F2"/>
    <w:rsid w:val="00524908"/>
    <w:rsid w:val="00524BB8"/>
    <w:rsid w:val="0053109F"/>
    <w:rsid w:val="00532F2E"/>
    <w:rsid w:val="00536F78"/>
    <w:rsid w:val="005370DD"/>
    <w:rsid w:val="005433FB"/>
    <w:rsid w:val="0054495C"/>
    <w:rsid w:val="0054686F"/>
    <w:rsid w:val="005475CE"/>
    <w:rsid w:val="005519A5"/>
    <w:rsid w:val="00555899"/>
    <w:rsid w:val="00560230"/>
    <w:rsid w:val="00583669"/>
    <w:rsid w:val="005836FC"/>
    <w:rsid w:val="00586FD4"/>
    <w:rsid w:val="00587388"/>
    <w:rsid w:val="005878C9"/>
    <w:rsid w:val="00590C05"/>
    <w:rsid w:val="00592306"/>
    <w:rsid w:val="00596119"/>
    <w:rsid w:val="00597DED"/>
    <w:rsid w:val="005A04AE"/>
    <w:rsid w:val="005A38A0"/>
    <w:rsid w:val="005A42A3"/>
    <w:rsid w:val="005B0E48"/>
    <w:rsid w:val="005B2556"/>
    <w:rsid w:val="005C197C"/>
    <w:rsid w:val="005C1A30"/>
    <w:rsid w:val="005C3A7B"/>
    <w:rsid w:val="005D124B"/>
    <w:rsid w:val="005D3C55"/>
    <w:rsid w:val="005D64E8"/>
    <w:rsid w:val="005E71E7"/>
    <w:rsid w:val="005F116C"/>
    <w:rsid w:val="005F14B3"/>
    <w:rsid w:val="005F1F3E"/>
    <w:rsid w:val="00601BF7"/>
    <w:rsid w:val="0060528C"/>
    <w:rsid w:val="00606AE1"/>
    <w:rsid w:val="00610A7B"/>
    <w:rsid w:val="0061158A"/>
    <w:rsid w:val="00611FC8"/>
    <w:rsid w:val="00612E10"/>
    <w:rsid w:val="00614C6A"/>
    <w:rsid w:val="00617AA5"/>
    <w:rsid w:val="00620909"/>
    <w:rsid w:val="006241C2"/>
    <w:rsid w:val="00625F3A"/>
    <w:rsid w:val="006269A6"/>
    <w:rsid w:val="00631A51"/>
    <w:rsid w:val="0063287C"/>
    <w:rsid w:val="00633CD9"/>
    <w:rsid w:val="006358A9"/>
    <w:rsid w:val="0064076E"/>
    <w:rsid w:val="00641400"/>
    <w:rsid w:val="006420A0"/>
    <w:rsid w:val="00644704"/>
    <w:rsid w:val="00645B27"/>
    <w:rsid w:val="006475E1"/>
    <w:rsid w:val="00651B2E"/>
    <w:rsid w:val="00652498"/>
    <w:rsid w:val="0065251B"/>
    <w:rsid w:val="0065385C"/>
    <w:rsid w:val="00654ACF"/>
    <w:rsid w:val="00665811"/>
    <w:rsid w:val="006707DC"/>
    <w:rsid w:val="006735F6"/>
    <w:rsid w:val="00676BCB"/>
    <w:rsid w:val="006774BC"/>
    <w:rsid w:val="00677E97"/>
    <w:rsid w:val="00682521"/>
    <w:rsid w:val="00683304"/>
    <w:rsid w:val="00690FC9"/>
    <w:rsid w:val="0069123F"/>
    <w:rsid w:val="0069502A"/>
    <w:rsid w:val="0069600E"/>
    <w:rsid w:val="006A3C55"/>
    <w:rsid w:val="006A4B9A"/>
    <w:rsid w:val="006A6CC0"/>
    <w:rsid w:val="006B0972"/>
    <w:rsid w:val="006B142C"/>
    <w:rsid w:val="006B7E03"/>
    <w:rsid w:val="006C1B6B"/>
    <w:rsid w:val="006C2793"/>
    <w:rsid w:val="006C63A2"/>
    <w:rsid w:val="006D1CB9"/>
    <w:rsid w:val="006D33FD"/>
    <w:rsid w:val="006D5CE9"/>
    <w:rsid w:val="006E11D4"/>
    <w:rsid w:val="006E46E3"/>
    <w:rsid w:val="006E7BCD"/>
    <w:rsid w:val="006F20C3"/>
    <w:rsid w:val="006F3248"/>
    <w:rsid w:val="006F5B2F"/>
    <w:rsid w:val="0070107E"/>
    <w:rsid w:val="00701F7F"/>
    <w:rsid w:val="00703D3B"/>
    <w:rsid w:val="00705DDE"/>
    <w:rsid w:val="00707F2F"/>
    <w:rsid w:val="00712AEE"/>
    <w:rsid w:val="0071320F"/>
    <w:rsid w:val="00715EA3"/>
    <w:rsid w:val="0072050C"/>
    <w:rsid w:val="00721E73"/>
    <w:rsid w:val="0073398B"/>
    <w:rsid w:val="00734E11"/>
    <w:rsid w:val="0073736F"/>
    <w:rsid w:val="00742F75"/>
    <w:rsid w:val="00747F49"/>
    <w:rsid w:val="007526CA"/>
    <w:rsid w:val="007527D9"/>
    <w:rsid w:val="007535BF"/>
    <w:rsid w:val="00753F56"/>
    <w:rsid w:val="00754BB9"/>
    <w:rsid w:val="00760D2F"/>
    <w:rsid w:val="00763B2B"/>
    <w:rsid w:val="0076552F"/>
    <w:rsid w:val="00765FCE"/>
    <w:rsid w:val="007672AA"/>
    <w:rsid w:val="007708EA"/>
    <w:rsid w:val="007709A8"/>
    <w:rsid w:val="00770E85"/>
    <w:rsid w:val="00773E3A"/>
    <w:rsid w:val="007753FA"/>
    <w:rsid w:val="00781126"/>
    <w:rsid w:val="00784704"/>
    <w:rsid w:val="00785D00"/>
    <w:rsid w:val="00795619"/>
    <w:rsid w:val="00795FC0"/>
    <w:rsid w:val="007A116E"/>
    <w:rsid w:val="007A1E0D"/>
    <w:rsid w:val="007A1F68"/>
    <w:rsid w:val="007A4BA9"/>
    <w:rsid w:val="007A7058"/>
    <w:rsid w:val="007A75D9"/>
    <w:rsid w:val="007B11E9"/>
    <w:rsid w:val="007B224E"/>
    <w:rsid w:val="007B2BF9"/>
    <w:rsid w:val="007B7607"/>
    <w:rsid w:val="007C0355"/>
    <w:rsid w:val="007C04A5"/>
    <w:rsid w:val="007C2338"/>
    <w:rsid w:val="007C2743"/>
    <w:rsid w:val="007C399D"/>
    <w:rsid w:val="007C4B09"/>
    <w:rsid w:val="007D6969"/>
    <w:rsid w:val="007D79A9"/>
    <w:rsid w:val="007E3CC8"/>
    <w:rsid w:val="007F262A"/>
    <w:rsid w:val="007F3941"/>
    <w:rsid w:val="007F6A90"/>
    <w:rsid w:val="007F759E"/>
    <w:rsid w:val="00800613"/>
    <w:rsid w:val="00804BE2"/>
    <w:rsid w:val="008061F1"/>
    <w:rsid w:val="008062A4"/>
    <w:rsid w:val="0080644D"/>
    <w:rsid w:val="008073E6"/>
    <w:rsid w:val="008132E4"/>
    <w:rsid w:val="0081379A"/>
    <w:rsid w:val="008140D5"/>
    <w:rsid w:val="008155B5"/>
    <w:rsid w:val="0081741B"/>
    <w:rsid w:val="00821872"/>
    <w:rsid w:val="0082253E"/>
    <w:rsid w:val="00826352"/>
    <w:rsid w:val="00831524"/>
    <w:rsid w:val="00831CFD"/>
    <w:rsid w:val="00834B31"/>
    <w:rsid w:val="00835993"/>
    <w:rsid w:val="008425D4"/>
    <w:rsid w:val="00842BF2"/>
    <w:rsid w:val="00842CC2"/>
    <w:rsid w:val="008476D1"/>
    <w:rsid w:val="00852FCB"/>
    <w:rsid w:val="00854B47"/>
    <w:rsid w:val="008572C1"/>
    <w:rsid w:val="00861FD8"/>
    <w:rsid w:val="00862A58"/>
    <w:rsid w:val="00867E7B"/>
    <w:rsid w:val="008713F8"/>
    <w:rsid w:val="00871FD9"/>
    <w:rsid w:val="0088767B"/>
    <w:rsid w:val="00887967"/>
    <w:rsid w:val="008909C5"/>
    <w:rsid w:val="00893974"/>
    <w:rsid w:val="00896BC5"/>
    <w:rsid w:val="00897B68"/>
    <w:rsid w:val="008A3184"/>
    <w:rsid w:val="008B3E9F"/>
    <w:rsid w:val="008B6250"/>
    <w:rsid w:val="008C0459"/>
    <w:rsid w:val="008C3A75"/>
    <w:rsid w:val="008D222D"/>
    <w:rsid w:val="008D376B"/>
    <w:rsid w:val="008D4564"/>
    <w:rsid w:val="008D57ED"/>
    <w:rsid w:val="008E1F6E"/>
    <w:rsid w:val="008E4E6E"/>
    <w:rsid w:val="008F52B4"/>
    <w:rsid w:val="008F579F"/>
    <w:rsid w:val="008F5A1B"/>
    <w:rsid w:val="008F73E1"/>
    <w:rsid w:val="009000AB"/>
    <w:rsid w:val="00901019"/>
    <w:rsid w:val="009018BA"/>
    <w:rsid w:val="009018D9"/>
    <w:rsid w:val="009049D4"/>
    <w:rsid w:val="0090774F"/>
    <w:rsid w:val="00910644"/>
    <w:rsid w:val="00910DE1"/>
    <w:rsid w:val="00914AA9"/>
    <w:rsid w:val="00917EF9"/>
    <w:rsid w:val="00925A9B"/>
    <w:rsid w:val="009260B7"/>
    <w:rsid w:val="00931816"/>
    <w:rsid w:val="00933490"/>
    <w:rsid w:val="009357C7"/>
    <w:rsid w:val="00935C3E"/>
    <w:rsid w:val="009404A2"/>
    <w:rsid w:val="0094407D"/>
    <w:rsid w:val="009477D6"/>
    <w:rsid w:val="00956DCD"/>
    <w:rsid w:val="009607D5"/>
    <w:rsid w:val="00961103"/>
    <w:rsid w:val="00963F1A"/>
    <w:rsid w:val="00965AAC"/>
    <w:rsid w:val="0096681A"/>
    <w:rsid w:val="0097137B"/>
    <w:rsid w:val="009723A6"/>
    <w:rsid w:val="00972E6D"/>
    <w:rsid w:val="00974DA7"/>
    <w:rsid w:val="009801BC"/>
    <w:rsid w:val="00981704"/>
    <w:rsid w:val="00981998"/>
    <w:rsid w:val="009847C6"/>
    <w:rsid w:val="009916AB"/>
    <w:rsid w:val="00991ECD"/>
    <w:rsid w:val="009A0EB1"/>
    <w:rsid w:val="009A124A"/>
    <w:rsid w:val="009A1683"/>
    <w:rsid w:val="009A3E49"/>
    <w:rsid w:val="009B0D17"/>
    <w:rsid w:val="009B16DF"/>
    <w:rsid w:val="009B2A49"/>
    <w:rsid w:val="009B780E"/>
    <w:rsid w:val="009C7843"/>
    <w:rsid w:val="009D0CAD"/>
    <w:rsid w:val="009D2128"/>
    <w:rsid w:val="009D3F49"/>
    <w:rsid w:val="009D7DE7"/>
    <w:rsid w:val="009E6464"/>
    <w:rsid w:val="009E6EDF"/>
    <w:rsid w:val="009F08FD"/>
    <w:rsid w:val="009F0E2C"/>
    <w:rsid w:val="009F521B"/>
    <w:rsid w:val="009F6663"/>
    <w:rsid w:val="00A1006F"/>
    <w:rsid w:val="00A105A2"/>
    <w:rsid w:val="00A10ACD"/>
    <w:rsid w:val="00A1394D"/>
    <w:rsid w:val="00A1445F"/>
    <w:rsid w:val="00A1519C"/>
    <w:rsid w:val="00A154C3"/>
    <w:rsid w:val="00A22B6F"/>
    <w:rsid w:val="00A32742"/>
    <w:rsid w:val="00A36733"/>
    <w:rsid w:val="00A419AD"/>
    <w:rsid w:val="00A62D46"/>
    <w:rsid w:val="00A6713D"/>
    <w:rsid w:val="00A73EEC"/>
    <w:rsid w:val="00A778EF"/>
    <w:rsid w:val="00A813E2"/>
    <w:rsid w:val="00A869F5"/>
    <w:rsid w:val="00A87102"/>
    <w:rsid w:val="00A9192F"/>
    <w:rsid w:val="00A94DC3"/>
    <w:rsid w:val="00AA3DB1"/>
    <w:rsid w:val="00AA6B46"/>
    <w:rsid w:val="00AB05B3"/>
    <w:rsid w:val="00AB0CC7"/>
    <w:rsid w:val="00AB68CB"/>
    <w:rsid w:val="00AB6C74"/>
    <w:rsid w:val="00AC104B"/>
    <w:rsid w:val="00AC11B4"/>
    <w:rsid w:val="00AC19F3"/>
    <w:rsid w:val="00AC2B7A"/>
    <w:rsid w:val="00AC6D4B"/>
    <w:rsid w:val="00AD00BE"/>
    <w:rsid w:val="00AD4F2F"/>
    <w:rsid w:val="00AE530D"/>
    <w:rsid w:val="00AE7715"/>
    <w:rsid w:val="00AF1B4A"/>
    <w:rsid w:val="00AF66EF"/>
    <w:rsid w:val="00B00082"/>
    <w:rsid w:val="00B00C49"/>
    <w:rsid w:val="00B0119D"/>
    <w:rsid w:val="00B11F26"/>
    <w:rsid w:val="00B15984"/>
    <w:rsid w:val="00B20FC7"/>
    <w:rsid w:val="00B2126B"/>
    <w:rsid w:val="00B27890"/>
    <w:rsid w:val="00B27B36"/>
    <w:rsid w:val="00B30B73"/>
    <w:rsid w:val="00B319C7"/>
    <w:rsid w:val="00B352F4"/>
    <w:rsid w:val="00B52034"/>
    <w:rsid w:val="00B52EC9"/>
    <w:rsid w:val="00B655A4"/>
    <w:rsid w:val="00B72AAF"/>
    <w:rsid w:val="00B834B3"/>
    <w:rsid w:val="00B874DC"/>
    <w:rsid w:val="00B9002C"/>
    <w:rsid w:val="00B90FE8"/>
    <w:rsid w:val="00B93A26"/>
    <w:rsid w:val="00B95915"/>
    <w:rsid w:val="00B96D68"/>
    <w:rsid w:val="00BA193A"/>
    <w:rsid w:val="00BB2188"/>
    <w:rsid w:val="00BB384A"/>
    <w:rsid w:val="00BB397C"/>
    <w:rsid w:val="00BB3B69"/>
    <w:rsid w:val="00BB6E6F"/>
    <w:rsid w:val="00BB774D"/>
    <w:rsid w:val="00BD400C"/>
    <w:rsid w:val="00BD6D73"/>
    <w:rsid w:val="00BE1DCF"/>
    <w:rsid w:val="00BE22BC"/>
    <w:rsid w:val="00BE6F53"/>
    <w:rsid w:val="00BF57A8"/>
    <w:rsid w:val="00C03427"/>
    <w:rsid w:val="00C06E85"/>
    <w:rsid w:val="00C13C07"/>
    <w:rsid w:val="00C15052"/>
    <w:rsid w:val="00C16943"/>
    <w:rsid w:val="00C234AC"/>
    <w:rsid w:val="00C24B34"/>
    <w:rsid w:val="00C27BBF"/>
    <w:rsid w:val="00C318CF"/>
    <w:rsid w:val="00C32345"/>
    <w:rsid w:val="00C34CD1"/>
    <w:rsid w:val="00C35F61"/>
    <w:rsid w:val="00C37479"/>
    <w:rsid w:val="00C46B7B"/>
    <w:rsid w:val="00C52013"/>
    <w:rsid w:val="00C52682"/>
    <w:rsid w:val="00C52A89"/>
    <w:rsid w:val="00C56321"/>
    <w:rsid w:val="00C56A7B"/>
    <w:rsid w:val="00C6064C"/>
    <w:rsid w:val="00C61EB8"/>
    <w:rsid w:val="00C67CCD"/>
    <w:rsid w:val="00C768B2"/>
    <w:rsid w:val="00C77119"/>
    <w:rsid w:val="00C826BE"/>
    <w:rsid w:val="00C842B9"/>
    <w:rsid w:val="00C850F2"/>
    <w:rsid w:val="00C86D82"/>
    <w:rsid w:val="00C93F82"/>
    <w:rsid w:val="00CA402A"/>
    <w:rsid w:val="00CB0CE8"/>
    <w:rsid w:val="00CB197D"/>
    <w:rsid w:val="00CC29A0"/>
    <w:rsid w:val="00CC3852"/>
    <w:rsid w:val="00CC5BB2"/>
    <w:rsid w:val="00CC5BBE"/>
    <w:rsid w:val="00CC7D26"/>
    <w:rsid w:val="00CD18D9"/>
    <w:rsid w:val="00CD33F9"/>
    <w:rsid w:val="00CD3F0C"/>
    <w:rsid w:val="00CD5425"/>
    <w:rsid w:val="00CD551B"/>
    <w:rsid w:val="00CE360E"/>
    <w:rsid w:val="00CF1618"/>
    <w:rsid w:val="00CF1763"/>
    <w:rsid w:val="00CF4B95"/>
    <w:rsid w:val="00CF696D"/>
    <w:rsid w:val="00CF7371"/>
    <w:rsid w:val="00CF769B"/>
    <w:rsid w:val="00D02F09"/>
    <w:rsid w:val="00D0487A"/>
    <w:rsid w:val="00D051AE"/>
    <w:rsid w:val="00D07381"/>
    <w:rsid w:val="00D1152F"/>
    <w:rsid w:val="00D126D7"/>
    <w:rsid w:val="00D16F1E"/>
    <w:rsid w:val="00D21FFA"/>
    <w:rsid w:val="00D2358E"/>
    <w:rsid w:val="00D25663"/>
    <w:rsid w:val="00D271A8"/>
    <w:rsid w:val="00D276C7"/>
    <w:rsid w:val="00D313BD"/>
    <w:rsid w:val="00D314B6"/>
    <w:rsid w:val="00D3352B"/>
    <w:rsid w:val="00D35360"/>
    <w:rsid w:val="00D41FEB"/>
    <w:rsid w:val="00D43746"/>
    <w:rsid w:val="00D43AE0"/>
    <w:rsid w:val="00D43C9F"/>
    <w:rsid w:val="00D45155"/>
    <w:rsid w:val="00D5023C"/>
    <w:rsid w:val="00D543BD"/>
    <w:rsid w:val="00D54F61"/>
    <w:rsid w:val="00D60E15"/>
    <w:rsid w:val="00D61F2C"/>
    <w:rsid w:val="00D6306F"/>
    <w:rsid w:val="00D647B9"/>
    <w:rsid w:val="00D658F3"/>
    <w:rsid w:val="00D65DF5"/>
    <w:rsid w:val="00D73BB0"/>
    <w:rsid w:val="00D741CF"/>
    <w:rsid w:val="00D80F57"/>
    <w:rsid w:val="00D84525"/>
    <w:rsid w:val="00D84BBF"/>
    <w:rsid w:val="00D92EA3"/>
    <w:rsid w:val="00D931DE"/>
    <w:rsid w:val="00D93E23"/>
    <w:rsid w:val="00D95971"/>
    <w:rsid w:val="00D95F7C"/>
    <w:rsid w:val="00DA049D"/>
    <w:rsid w:val="00DA322F"/>
    <w:rsid w:val="00DA53FE"/>
    <w:rsid w:val="00DA6148"/>
    <w:rsid w:val="00DB105B"/>
    <w:rsid w:val="00DB11F0"/>
    <w:rsid w:val="00DB2FBC"/>
    <w:rsid w:val="00DB332F"/>
    <w:rsid w:val="00DB4D51"/>
    <w:rsid w:val="00DB51C1"/>
    <w:rsid w:val="00DC380D"/>
    <w:rsid w:val="00DC40F7"/>
    <w:rsid w:val="00DC59E5"/>
    <w:rsid w:val="00DD23EF"/>
    <w:rsid w:val="00DE202F"/>
    <w:rsid w:val="00DE4DD9"/>
    <w:rsid w:val="00DE50DE"/>
    <w:rsid w:val="00DE53EF"/>
    <w:rsid w:val="00DE6CC1"/>
    <w:rsid w:val="00DF0EAC"/>
    <w:rsid w:val="00DF39DD"/>
    <w:rsid w:val="00DF52C3"/>
    <w:rsid w:val="00DF6324"/>
    <w:rsid w:val="00DF7968"/>
    <w:rsid w:val="00E059CB"/>
    <w:rsid w:val="00E05AE9"/>
    <w:rsid w:val="00E06CEC"/>
    <w:rsid w:val="00E07E1D"/>
    <w:rsid w:val="00E1020E"/>
    <w:rsid w:val="00E1303D"/>
    <w:rsid w:val="00E138E9"/>
    <w:rsid w:val="00E13D46"/>
    <w:rsid w:val="00E22054"/>
    <w:rsid w:val="00E24C22"/>
    <w:rsid w:val="00E31A87"/>
    <w:rsid w:val="00E33932"/>
    <w:rsid w:val="00E34EB7"/>
    <w:rsid w:val="00E406B6"/>
    <w:rsid w:val="00E434A6"/>
    <w:rsid w:val="00E44567"/>
    <w:rsid w:val="00E627E3"/>
    <w:rsid w:val="00E673AF"/>
    <w:rsid w:val="00E7240A"/>
    <w:rsid w:val="00E72C61"/>
    <w:rsid w:val="00E74C87"/>
    <w:rsid w:val="00E769EF"/>
    <w:rsid w:val="00E814FE"/>
    <w:rsid w:val="00E8468E"/>
    <w:rsid w:val="00E9027B"/>
    <w:rsid w:val="00E91961"/>
    <w:rsid w:val="00EA02B7"/>
    <w:rsid w:val="00EA06A0"/>
    <w:rsid w:val="00EA7E8F"/>
    <w:rsid w:val="00EB1B30"/>
    <w:rsid w:val="00EB41E4"/>
    <w:rsid w:val="00EB7080"/>
    <w:rsid w:val="00EC10BC"/>
    <w:rsid w:val="00EC5F78"/>
    <w:rsid w:val="00EC60A1"/>
    <w:rsid w:val="00ED1CDB"/>
    <w:rsid w:val="00ED1F21"/>
    <w:rsid w:val="00ED2D89"/>
    <w:rsid w:val="00ED6543"/>
    <w:rsid w:val="00EE168D"/>
    <w:rsid w:val="00EE6DD5"/>
    <w:rsid w:val="00EF009E"/>
    <w:rsid w:val="00EF102D"/>
    <w:rsid w:val="00EF3A43"/>
    <w:rsid w:val="00EF5D02"/>
    <w:rsid w:val="00EF6411"/>
    <w:rsid w:val="00F07649"/>
    <w:rsid w:val="00F12045"/>
    <w:rsid w:val="00F16989"/>
    <w:rsid w:val="00F1747B"/>
    <w:rsid w:val="00F33FF9"/>
    <w:rsid w:val="00F37C6D"/>
    <w:rsid w:val="00F43B2A"/>
    <w:rsid w:val="00F44417"/>
    <w:rsid w:val="00F44E7A"/>
    <w:rsid w:val="00F5057B"/>
    <w:rsid w:val="00F52758"/>
    <w:rsid w:val="00F536FE"/>
    <w:rsid w:val="00F5718D"/>
    <w:rsid w:val="00F57471"/>
    <w:rsid w:val="00F63732"/>
    <w:rsid w:val="00F648A4"/>
    <w:rsid w:val="00F653CE"/>
    <w:rsid w:val="00F70D52"/>
    <w:rsid w:val="00F711ED"/>
    <w:rsid w:val="00F71B04"/>
    <w:rsid w:val="00F73D3C"/>
    <w:rsid w:val="00F74178"/>
    <w:rsid w:val="00F85A63"/>
    <w:rsid w:val="00F86BFC"/>
    <w:rsid w:val="00F90F4B"/>
    <w:rsid w:val="00F91447"/>
    <w:rsid w:val="00F955BE"/>
    <w:rsid w:val="00FA53A4"/>
    <w:rsid w:val="00FA559D"/>
    <w:rsid w:val="00FA5BA1"/>
    <w:rsid w:val="00FA77B1"/>
    <w:rsid w:val="00FB3971"/>
    <w:rsid w:val="00FB3C46"/>
    <w:rsid w:val="00FB6F11"/>
    <w:rsid w:val="00FD13A6"/>
    <w:rsid w:val="00FD176E"/>
    <w:rsid w:val="00FD4A2A"/>
    <w:rsid w:val="00FD4BAC"/>
    <w:rsid w:val="00FD65ED"/>
    <w:rsid w:val="00FD6C17"/>
    <w:rsid w:val="00FD6E17"/>
    <w:rsid w:val="00FD76AC"/>
    <w:rsid w:val="00FD7A1C"/>
    <w:rsid w:val="00FE0D37"/>
    <w:rsid w:val="00FE1D2B"/>
    <w:rsid w:val="00FE5A77"/>
    <w:rsid w:val="00FE5AD9"/>
    <w:rsid w:val="00FF2947"/>
    <w:rsid w:val="00FF2B5C"/>
  </w:rsids>
  <m:mathPr>
    <m:mathFont m:val="Cambria Math"/>
    <m:brkBin m:val="before"/>
    <m:brkBinSub m:val="--"/>
    <m:smallFrac m:val="0"/>
    <m:dispDef/>
    <m:lMargin m:val="0"/>
    <m:rMargin m:val="0"/>
    <m:defJc m:val="centerGroup"/>
    <m:wrapIndent m:val="1440"/>
    <m:intLim m:val="subSup"/>
    <m:naryLim m:val="undOvr"/>
  </m:mathPr>
  <w:themeFontLang w:val="sv-SE"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5"/>
        <w:lang w:val="sv-SE" w:eastAsia="sv-S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E360E"/>
    <w:rPr>
      <w:kern w:val="2"/>
      <w:sz w:val="24"/>
      <w:szCs w:val="24"/>
    </w:rPr>
  </w:style>
  <w:style w:type="paragraph" w:styleId="Rubrik2">
    <w:name w:val="heading 2"/>
    <w:basedOn w:val="Normal"/>
    <w:next w:val="Normal"/>
    <w:link w:val="Rubrik2Char"/>
    <w:qFormat/>
    <w:rsid w:val="00CE360E"/>
    <w:pPr>
      <w:keepNext/>
      <w:outlineLvl w:val="1"/>
    </w:pPr>
    <w:rPr>
      <w:i/>
      <w:iCs/>
      <w:kern w:val="0"/>
      <w:sz w:val="25"/>
      <w:szCs w:val="20"/>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rsid w:val="00C24B34"/>
    <w:pPr>
      <w:tabs>
        <w:tab w:val="center" w:pos="4536"/>
        <w:tab w:val="right" w:pos="9072"/>
      </w:tabs>
    </w:pPr>
    <w:rPr>
      <w:kern w:val="0"/>
      <w:sz w:val="25"/>
      <w:szCs w:val="20"/>
    </w:rPr>
  </w:style>
  <w:style w:type="paragraph" w:styleId="Sidfot">
    <w:name w:val="footer"/>
    <w:basedOn w:val="Normal"/>
    <w:rsid w:val="00C24B34"/>
    <w:pPr>
      <w:tabs>
        <w:tab w:val="center" w:pos="4536"/>
        <w:tab w:val="right" w:pos="9072"/>
      </w:tabs>
    </w:pPr>
    <w:rPr>
      <w:kern w:val="0"/>
      <w:sz w:val="25"/>
      <w:szCs w:val="20"/>
    </w:rPr>
  </w:style>
  <w:style w:type="character" w:customStyle="1" w:styleId="Rubrik2Char">
    <w:name w:val="Rubrik 2 Char"/>
    <w:basedOn w:val="Standardstycketeckensnitt"/>
    <w:link w:val="Rubrik2"/>
    <w:rsid w:val="00CE360E"/>
    <w:rPr>
      <w:i/>
      <w:iCs/>
    </w:rPr>
  </w:style>
  <w:style w:type="paragraph" w:styleId="Brdtext2">
    <w:name w:val="Body Text 2"/>
    <w:basedOn w:val="Normal"/>
    <w:link w:val="Brdtext2Char"/>
    <w:rsid w:val="00CE360E"/>
    <w:rPr>
      <w:sz w:val="32"/>
    </w:rPr>
  </w:style>
  <w:style w:type="character" w:customStyle="1" w:styleId="Brdtext2Char">
    <w:name w:val="Brödtext 2 Char"/>
    <w:basedOn w:val="Standardstycketeckensnitt"/>
    <w:link w:val="Brdtext2"/>
    <w:rsid w:val="00CE360E"/>
    <w:rPr>
      <w:kern w:val="2"/>
      <w:sz w:val="32"/>
      <w:szCs w:val="24"/>
    </w:rPr>
  </w:style>
  <w:style w:type="character" w:styleId="Hyperlnk">
    <w:name w:val="Hyperlink"/>
    <w:basedOn w:val="Standardstycketeckensnitt"/>
    <w:rsid w:val="00CE360E"/>
    <w:rPr>
      <w:color w:val="0000FF"/>
      <w:u w:val="single"/>
    </w:rPr>
  </w:style>
  <w:style w:type="paragraph" w:styleId="Ballongtext">
    <w:name w:val="Balloon Text"/>
    <w:basedOn w:val="Normal"/>
    <w:link w:val="BallongtextChar"/>
    <w:rsid w:val="000928EC"/>
    <w:rPr>
      <w:rFonts w:ascii="Lucida Grande" w:hAnsi="Lucida Grande" w:cs="Lucida Grande"/>
      <w:sz w:val="18"/>
      <w:szCs w:val="18"/>
    </w:rPr>
  </w:style>
  <w:style w:type="character" w:customStyle="1" w:styleId="BallongtextChar">
    <w:name w:val="Ballongtext Char"/>
    <w:basedOn w:val="Standardstycketeckensnitt"/>
    <w:link w:val="Ballongtext"/>
    <w:rsid w:val="000928EC"/>
    <w:rPr>
      <w:rFonts w:ascii="Lucida Grande" w:hAnsi="Lucida Grande" w:cs="Lucida Grande"/>
      <w:kern w:val="2"/>
      <w:sz w:val="18"/>
      <w:szCs w:val="18"/>
    </w:rPr>
  </w:style>
  <w:style w:type="paragraph" w:styleId="Fotnotstext">
    <w:name w:val="footnote text"/>
    <w:basedOn w:val="Normal"/>
    <w:link w:val="FotnotstextChar"/>
    <w:rsid w:val="00EC5F78"/>
    <w:rPr>
      <w:rFonts w:eastAsiaTheme="minorHAnsi"/>
      <w:color w:val="333399"/>
      <w:kern w:val="0"/>
      <w:sz w:val="20"/>
      <w:szCs w:val="20"/>
    </w:rPr>
  </w:style>
  <w:style w:type="character" w:customStyle="1" w:styleId="FotnotstextChar">
    <w:name w:val="Fotnotstext Char"/>
    <w:basedOn w:val="Standardstycketeckensnitt"/>
    <w:link w:val="Fotnotstext"/>
    <w:rsid w:val="00EC5F78"/>
    <w:rPr>
      <w:rFonts w:eastAsiaTheme="minorHAnsi"/>
      <w:color w:val="333399"/>
      <w:sz w:val="20"/>
    </w:rPr>
  </w:style>
  <w:style w:type="character" w:styleId="Fotnotsreferens">
    <w:name w:val="footnote reference"/>
    <w:basedOn w:val="Standardstycketeckensnitt"/>
    <w:rsid w:val="00EC5F78"/>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5"/>
        <w:lang w:val="sv-SE" w:eastAsia="sv-S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E360E"/>
    <w:rPr>
      <w:kern w:val="2"/>
      <w:sz w:val="24"/>
      <w:szCs w:val="24"/>
    </w:rPr>
  </w:style>
  <w:style w:type="paragraph" w:styleId="Rubrik2">
    <w:name w:val="heading 2"/>
    <w:basedOn w:val="Normal"/>
    <w:next w:val="Normal"/>
    <w:link w:val="Rubrik2Char"/>
    <w:qFormat/>
    <w:rsid w:val="00CE360E"/>
    <w:pPr>
      <w:keepNext/>
      <w:outlineLvl w:val="1"/>
    </w:pPr>
    <w:rPr>
      <w:i/>
      <w:iCs/>
      <w:kern w:val="0"/>
      <w:sz w:val="25"/>
      <w:szCs w:val="20"/>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rsid w:val="00C24B34"/>
    <w:pPr>
      <w:tabs>
        <w:tab w:val="center" w:pos="4536"/>
        <w:tab w:val="right" w:pos="9072"/>
      </w:tabs>
    </w:pPr>
    <w:rPr>
      <w:kern w:val="0"/>
      <w:sz w:val="25"/>
      <w:szCs w:val="20"/>
    </w:rPr>
  </w:style>
  <w:style w:type="paragraph" w:styleId="Sidfot">
    <w:name w:val="footer"/>
    <w:basedOn w:val="Normal"/>
    <w:rsid w:val="00C24B34"/>
    <w:pPr>
      <w:tabs>
        <w:tab w:val="center" w:pos="4536"/>
        <w:tab w:val="right" w:pos="9072"/>
      </w:tabs>
    </w:pPr>
    <w:rPr>
      <w:kern w:val="0"/>
      <w:sz w:val="25"/>
      <w:szCs w:val="20"/>
    </w:rPr>
  </w:style>
  <w:style w:type="character" w:customStyle="1" w:styleId="Rubrik2Char">
    <w:name w:val="Rubrik 2 Char"/>
    <w:basedOn w:val="Standardstycketeckensnitt"/>
    <w:link w:val="Rubrik2"/>
    <w:rsid w:val="00CE360E"/>
    <w:rPr>
      <w:i/>
      <w:iCs/>
    </w:rPr>
  </w:style>
  <w:style w:type="paragraph" w:styleId="Brdtext2">
    <w:name w:val="Body Text 2"/>
    <w:basedOn w:val="Normal"/>
    <w:link w:val="Brdtext2Char"/>
    <w:rsid w:val="00CE360E"/>
    <w:rPr>
      <w:sz w:val="32"/>
    </w:rPr>
  </w:style>
  <w:style w:type="character" w:customStyle="1" w:styleId="Brdtext2Char">
    <w:name w:val="Brödtext 2 Char"/>
    <w:basedOn w:val="Standardstycketeckensnitt"/>
    <w:link w:val="Brdtext2"/>
    <w:rsid w:val="00CE360E"/>
    <w:rPr>
      <w:kern w:val="2"/>
      <w:sz w:val="32"/>
      <w:szCs w:val="24"/>
    </w:rPr>
  </w:style>
  <w:style w:type="character" w:styleId="Hyperlnk">
    <w:name w:val="Hyperlink"/>
    <w:basedOn w:val="Standardstycketeckensnitt"/>
    <w:rsid w:val="00CE360E"/>
    <w:rPr>
      <w:color w:val="0000FF"/>
      <w:u w:val="single"/>
    </w:rPr>
  </w:style>
  <w:style w:type="paragraph" w:styleId="Ballongtext">
    <w:name w:val="Balloon Text"/>
    <w:basedOn w:val="Normal"/>
    <w:link w:val="BallongtextChar"/>
    <w:rsid w:val="000928EC"/>
    <w:rPr>
      <w:rFonts w:ascii="Lucida Grande" w:hAnsi="Lucida Grande" w:cs="Lucida Grande"/>
      <w:sz w:val="18"/>
      <w:szCs w:val="18"/>
    </w:rPr>
  </w:style>
  <w:style w:type="character" w:customStyle="1" w:styleId="BallongtextChar">
    <w:name w:val="Ballongtext Char"/>
    <w:basedOn w:val="Standardstycketeckensnitt"/>
    <w:link w:val="Ballongtext"/>
    <w:rsid w:val="000928EC"/>
    <w:rPr>
      <w:rFonts w:ascii="Lucida Grande" w:hAnsi="Lucida Grande" w:cs="Lucida Grande"/>
      <w:kern w:val="2"/>
      <w:sz w:val="18"/>
      <w:szCs w:val="18"/>
    </w:rPr>
  </w:style>
  <w:style w:type="paragraph" w:styleId="Fotnotstext">
    <w:name w:val="footnote text"/>
    <w:basedOn w:val="Normal"/>
    <w:link w:val="FotnotstextChar"/>
    <w:rsid w:val="00EC5F78"/>
    <w:rPr>
      <w:rFonts w:eastAsiaTheme="minorHAnsi"/>
      <w:color w:val="333399"/>
      <w:kern w:val="0"/>
      <w:sz w:val="20"/>
      <w:szCs w:val="20"/>
    </w:rPr>
  </w:style>
  <w:style w:type="character" w:customStyle="1" w:styleId="FotnotstextChar">
    <w:name w:val="Fotnotstext Char"/>
    <w:basedOn w:val="Standardstycketeckensnitt"/>
    <w:link w:val="Fotnotstext"/>
    <w:rsid w:val="00EC5F78"/>
    <w:rPr>
      <w:rFonts w:eastAsiaTheme="minorHAnsi"/>
      <w:color w:val="333399"/>
      <w:sz w:val="20"/>
    </w:rPr>
  </w:style>
  <w:style w:type="character" w:styleId="Fotnotsreferens">
    <w:name w:val="footnote reference"/>
    <w:basedOn w:val="Standardstycketeckensnitt"/>
    <w:rsid w:val="00EC5F7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advokatsamfundet.se/konsumenttvistnamnden/"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285</Words>
  <Characters>1907</Characters>
  <Application>Microsoft Office Word</Application>
  <DocSecurity>0</DocSecurity>
  <Lines>15</Lines>
  <Paragraphs>4</Paragraphs>
  <ScaleCrop>false</ScaleCrop>
  <HeadingPairs>
    <vt:vector size="2" baseType="variant">
      <vt:variant>
        <vt:lpstr>Rubrik</vt:lpstr>
      </vt:variant>
      <vt:variant>
        <vt:i4>1</vt:i4>
      </vt:variant>
    </vt:vector>
  </HeadingPairs>
  <TitlesOfParts>
    <vt:vector size="1" baseType="lpstr">
      <vt:lpstr/>
    </vt:vector>
  </TitlesOfParts>
  <Company>SASAB</Company>
  <LinksUpToDate>false</LinksUpToDate>
  <CharactersWithSpaces>2188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mbi</dc:creator>
  <cp:lastModifiedBy>Magnus Andersson</cp:lastModifiedBy>
  <cp:revision>2</cp:revision>
  <cp:lastPrinted>2017-01-10T10:09:00Z</cp:lastPrinted>
  <dcterms:created xsi:type="dcterms:W3CDTF">2017-01-11T14:18:00Z</dcterms:created>
  <dcterms:modified xsi:type="dcterms:W3CDTF">2017-01-11T14:18:00Z</dcterms:modified>
</cp:coreProperties>
</file>